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F075" w14:textId="4C3E3E5F" w:rsidR="00AE7072" w:rsidRPr="00EE6FD8" w:rsidRDefault="0094163F" w:rsidP="006F1208">
      <w:pPr>
        <w:tabs>
          <w:tab w:val="left" w:pos="709"/>
        </w:tabs>
        <w:spacing w:after="0" w:line="240" w:lineRule="auto"/>
        <w:ind w:left="284"/>
        <w:rPr>
          <w:rFonts w:asciiTheme="minorHAnsi" w:hAnsiTheme="minorHAnsi"/>
          <w:b/>
          <w:caps/>
          <w:color w:val="0598CE"/>
          <w:sz w:val="48"/>
          <w:szCs w:val="48"/>
          <w:lang w:eastAsia="da-DK"/>
        </w:rPr>
      </w:pPr>
      <w:r w:rsidRPr="00EE6FD8">
        <w:rPr>
          <w:rFonts w:asciiTheme="minorHAnsi" w:hAnsiTheme="minorHAnsi"/>
          <w:b/>
          <w:caps/>
          <w:color w:val="0598CE"/>
          <w:sz w:val="48"/>
          <w:szCs w:val="48"/>
          <w:lang w:eastAsia="da-DK"/>
        </w:rPr>
        <w:t>HR</w:t>
      </w:r>
      <w:r w:rsidR="00D941F3" w:rsidRPr="00EE6FD8">
        <w:rPr>
          <w:rFonts w:asciiTheme="minorHAnsi" w:hAnsiTheme="minorHAnsi"/>
          <w:b/>
          <w:caps/>
          <w:color w:val="0598CE"/>
          <w:sz w:val="48"/>
          <w:szCs w:val="48"/>
          <w:lang w:eastAsia="da-DK"/>
        </w:rPr>
        <w:t xml:space="preserve"> på abonnement</w:t>
      </w:r>
    </w:p>
    <w:p w14:paraId="1B970443" w14:textId="0FA17D96" w:rsidR="00070FA6" w:rsidRPr="00070FA6" w:rsidRDefault="00070FA6" w:rsidP="006F1208">
      <w:pPr>
        <w:tabs>
          <w:tab w:val="left" w:pos="709"/>
        </w:tabs>
        <w:spacing w:after="0" w:line="240" w:lineRule="auto"/>
        <w:ind w:left="284"/>
        <w:jc w:val="center"/>
        <w:rPr>
          <w:rFonts w:asciiTheme="minorHAnsi" w:hAnsiTheme="minorHAnsi"/>
          <w:i/>
          <w:lang w:eastAsia="da-DK"/>
        </w:rPr>
      </w:pPr>
      <w:r w:rsidRPr="00070FA6">
        <w:rPr>
          <w:rFonts w:asciiTheme="minorHAnsi" w:hAnsiTheme="minorHAnsi"/>
          <w:i/>
          <w:caps/>
          <w:sz w:val="24"/>
          <w:szCs w:val="24"/>
          <w:lang w:eastAsia="da-DK"/>
        </w:rPr>
        <w:t>-</w:t>
      </w:r>
      <w:r w:rsidRPr="00070FA6">
        <w:rPr>
          <w:rFonts w:asciiTheme="minorHAnsi" w:hAnsiTheme="minorHAnsi"/>
          <w:b/>
          <w:i/>
          <w:caps/>
          <w:color w:val="F2715E"/>
          <w:sz w:val="24"/>
          <w:szCs w:val="24"/>
          <w:lang w:eastAsia="da-DK"/>
        </w:rPr>
        <w:t xml:space="preserve"> </w:t>
      </w:r>
      <w:r w:rsidRPr="00070FA6">
        <w:rPr>
          <w:rFonts w:asciiTheme="minorHAnsi" w:hAnsiTheme="minorHAnsi"/>
          <w:i/>
          <w:caps/>
          <w:sz w:val="24"/>
          <w:szCs w:val="24"/>
          <w:lang w:eastAsia="da-DK"/>
        </w:rPr>
        <w:t>F</w:t>
      </w:r>
      <w:r w:rsidRPr="00070FA6">
        <w:rPr>
          <w:rFonts w:asciiTheme="minorHAnsi" w:hAnsiTheme="minorHAnsi"/>
          <w:i/>
          <w:lang w:eastAsia="da-DK"/>
        </w:rPr>
        <w:t>å hjælp til HR uden faste omkostninger</w:t>
      </w:r>
    </w:p>
    <w:p w14:paraId="76D4C727" w14:textId="77777777" w:rsidR="00070FA6" w:rsidRDefault="00070FA6" w:rsidP="006F1208">
      <w:pPr>
        <w:tabs>
          <w:tab w:val="left" w:pos="709"/>
        </w:tabs>
        <w:spacing w:after="0" w:line="240" w:lineRule="auto"/>
        <w:ind w:left="284"/>
        <w:rPr>
          <w:rFonts w:asciiTheme="minorHAnsi" w:hAnsiTheme="minorHAnsi"/>
          <w:lang w:eastAsia="da-DK"/>
        </w:rPr>
      </w:pPr>
    </w:p>
    <w:p w14:paraId="5BE928FD" w14:textId="77777777" w:rsidR="00070FA6" w:rsidRDefault="00070FA6" w:rsidP="006F1208">
      <w:pPr>
        <w:tabs>
          <w:tab w:val="left" w:pos="709"/>
        </w:tabs>
        <w:spacing w:after="0" w:line="240" w:lineRule="auto"/>
        <w:ind w:left="284"/>
        <w:rPr>
          <w:rFonts w:asciiTheme="minorHAnsi" w:hAnsiTheme="minorHAnsi"/>
          <w:lang w:eastAsia="da-DK"/>
        </w:rPr>
      </w:pPr>
    </w:p>
    <w:p w14:paraId="415B94CC" w14:textId="2C507879" w:rsidR="00070FA6" w:rsidRPr="00C67A9C" w:rsidRDefault="001068EC" w:rsidP="006F1208">
      <w:pPr>
        <w:tabs>
          <w:tab w:val="left" w:pos="709"/>
        </w:tabs>
        <w:spacing w:after="0" w:line="240" w:lineRule="auto"/>
        <w:ind w:left="284"/>
        <w:rPr>
          <w:rFonts w:asciiTheme="minorHAnsi" w:hAnsiTheme="minorHAnsi"/>
          <w:lang w:eastAsia="da-DK"/>
        </w:rPr>
      </w:pPr>
      <w:r>
        <w:rPr>
          <w:rFonts w:asciiTheme="minorHAnsi" w:hAnsiTheme="minorHAnsi"/>
          <w:lang w:eastAsia="da-DK"/>
        </w:rPr>
        <w:t xml:space="preserve">Få hjælp til HR </w:t>
      </w:r>
      <w:r w:rsidR="00C67A9C">
        <w:rPr>
          <w:rFonts w:asciiTheme="minorHAnsi" w:hAnsiTheme="minorHAnsi"/>
          <w:lang w:eastAsia="da-DK"/>
        </w:rPr>
        <w:t>uden</w:t>
      </w:r>
      <w:r w:rsidR="00CD59FA">
        <w:rPr>
          <w:rFonts w:asciiTheme="minorHAnsi" w:hAnsiTheme="minorHAnsi"/>
          <w:lang w:eastAsia="da-DK"/>
        </w:rPr>
        <w:t>,</w:t>
      </w:r>
      <w:r w:rsidR="00C67A9C">
        <w:rPr>
          <w:rFonts w:asciiTheme="minorHAnsi" w:hAnsiTheme="minorHAnsi"/>
          <w:lang w:eastAsia="da-DK"/>
        </w:rPr>
        <w:t xml:space="preserve"> at du er bundet af en fast omkostning</w:t>
      </w:r>
      <w:r w:rsidR="00C67A9C" w:rsidRPr="00C67A9C">
        <w:rPr>
          <w:rFonts w:asciiTheme="minorHAnsi" w:hAnsiTheme="minorHAnsi"/>
          <w:lang w:eastAsia="da-DK"/>
        </w:rPr>
        <w:t>.</w:t>
      </w:r>
      <w:r w:rsidR="0095397F">
        <w:rPr>
          <w:rFonts w:asciiTheme="minorHAnsi" w:hAnsiTheme="minorHAnsi"/>
          <w:lang w:eastAsia="da-DK"/>
        </w:rPr>
        <w:t xml:space="preserve"> Vi vil </w:t>
      </w:r>
      <w:r w:rsidR="004338F1">
        <w:rPr>
          <w:rFonts w:asciiTheme="minorHAnsi" w:hAnsiTheme="minorHAnsi"/>
          <w:lang w:eastAsia="da-DK"/>
        </w:rPr>
        <w:t>være til</w:t>
      </w:r>
      <w:r w:rsidR="0095397F">
        <w:rPr>
          <w:rFonts w:asciiTheme="minorHAnsi" w:hAnsiTheme="minorHAnsi"/>
          <w:lang w:eastAsia="da-DK"/>
        </w:rPr>
        <w:t xml:space="preserve"> </w:t>
      </w:r>
      <w:r w:rsidR="004338F1">
        <w:rPr>
          <w:rFonts w:asciiTheme="minorHAnsi" w:hAnsiTheme="minorHAnsi"/>
          <w:lang w:eastAsia="da-DK"/>
        </w:rPr>
        <w:t xml:space="preserve">stede på aftalt tidspunkt i din virksomhed, så </w:t>
      </w:r>
      <w:r w:rsidR="0095397F">
        <w:rPr>
          <w:rFonts w:asciiTheme="minorHAnsi" w:hAnsiTheme="minorHAnsi"/>
          <w:lang w:eastAsia="da-DK"/>
        </w:rPr>
        <w:t>vi sikrer, at vi</w:t>
      </w:r>
      <w:r w:rsidR="004338F1">
        <w:rPr>
          <w:rFonts w:asciiTheme="minorHAnsi" w:hAnsiTheme="minorHAnsi"/>
          <w:lang w:eastAsia="da-DK"/>
        </w:rPr>
        <w:t xml:space="preserve"> forstå</w:t>
      </w:r>
      <w:r w:rsidR="00247965">
        <w:rPr>
          <w:rFonts w:asciiTheme="minorHAnsi" w:hAnsiTheme="minorHAnsi"/>
          <w:lang w:eastAsia="da-DK"/>
        </w:rPr>
        <w:t>r din forretning og kan give den</w:t>
      </w:r>
      <w:r w:rsidR="004338F1">
        <w:rPr>
          <w:rFonts w:asciiTheme="minorHAnsi" w:hAnsiTheme="minorHAnsi"/>
          <w:lang w:eastAsia="da-DK"/>
        </w:rPr>
        <w:t xml:space="preserve"> rigtige sparring.</w:t>
      </w:r>
    </w:p>
    <w:p w14:paraId="19AF6AB5" w14:textId="77777777" w:rsidR="00C83F35" w:rsidRDefault="00C83F35" w:rsidP="006F1208">
      <w:pPr>
        <w:tabs>
          <w:tab w:val="left" w:pos="709"/>
        </w:tabs>
        <w:spacing w:after="0" w:line="240" w:lineRule="auto"/>
        <w:ind w:left="284"/>
        <w:rPr>
          <w:rFonts w:asciiTheme="minorHAnsi" w:hAnsiTheme="minorHAnsi"/>
          <w:lang w:eastAsia="da-DK"/>
        </w:rPr>
      </w:pPr>
    </w:p>
    <w:p w14:paraId="27A43E86" w14:textId="2D8CE00B" w:rsidR="00C83F35" w:rsidRPr="00EF2018" w:rsidRDefault="00070FA6" w:rsidP="006F1208">
      <w:pPr>
        <w:tabs>
          <w:tab w:val="left" w:pos="709"/>
        </w:tabs>
        <w:spacing w:after="0" w:line="240" w:lineRule="auto"/>
        <w:ind w:left="284"/>
        <w:rPr>
          <w:rFonts w:asciiTheme="minorHAnsi" w:hAnsiTheme="minorHAnsi"/>
          <w:b/>
          <w:lang w:eastAsia="da-DK"/>
        </w:rPr>
      </w:pPr>
      <w:r>
        <w:rPr>
          <w:rFonts w:asciiTheme="minorHAnsi" w:hAnsiTheme="minorHAnsi"/>
          <w:b/>
          <w:lang w:eastAsia="da-DK"/>
        </w:rPr>
        <w:t>HR på abonnement</w:t>
      </w:r>
      <w:r w:rsidR="00C67A9C">
        <w:rPr>
          <w:rFonts w:asciiTheme="minorHAnsi" w:hAnsiTheme="minorHAnsi"/>
          <w:b/>
          <w:lang w:eastAsia="da-DK"/>
        </w:rPr>
        <w:t xml:space="preserve"> –</w:t>
      </w:r>
      <w:r w:rsidR="00CD59FA">
        <w:rPr>
          <w:rFonts w:asciiTheme="minorHAnsi" w:hAnsiTheme="minorHAnsi"/>
          <w:b/>
          <w:lang w:eastAsia="da-DK"/>
        </w:rPr>
        <w:t xml:space="preserve"> 4.995 pr. </w:t>
      </w:r>
      <w:r w:rsidR="00C67A9C">
        <w:rPr>
          <w:rFonts w:asciiTheme="minorHAnsi" w:hAnsiTheme="minorHAnsi"/>
          <w:b/>
          <w:lang w:eastAsia="da-DK"/>
        </w:rPr>
        <w:t>måned</w:t>
      </w:r>
      <w:r>
        <w:rPr>
          <w:rFonts w:asciiTheme="minorHAnsi" w:hAnsiTheme="minorHAnsi"/>
          <w:b/>
          <w:lang w:eastAsia="da-DK"/>
        </w:rPr>
        <w:t>. Dit udbytte</w:t>
      </w:r>
      <w:r w:rsidR="00C83F35" w:rsidRPr="00EF2018">
        <w:rPr>
          <w:rFonts w:asciiTheme="minorHAnsi" w:hAnsiTheme="minorHAnsi"/>
          <w:b/>
          <w:lang w:eastAsia="da-DK"/>
        </w:rPr>
        <w:t>:</w:t>
      </w:r>
    </w:p>
    <w:p w14:paraId="2970D95D" w14:textId="694F8479" w:rsidR="00AE0FA4" w:rsidRDefault="00AE0FA4" w:rsidP="006F1208">
      <w:pPr>
        <w:pStyle w:val="Listeafsnit"/>
        <w:numPr>
          <w:ilvl w:val="0"/>
          <w:numId w:val="6"/>
        </w:numPr>
        <w:tabs>
          <w:tab w:val="left" w:pos="709"/>
        </w:tabs>
        <w:spacing w:after="0" w:line="240" w:lineRule="auto"/>
        <w:ind w:left="284" w:firstLine="0"/>
        <w:rPr>
          <w:rFonts w:asciiTheme="minorHAnsi" w:hAnsiTheme="minorHAnsi"/>
          <w:lang w:eastAsia="da-DK"/>
        </w:rPr>
      </w:pPr>
      <w:r>
        <w:rPr>
          <w:rFonts w:asciiTheme="minorHAnsi" w:hAnsiTheme="minorHAnsi"/>
          <w:lang w:eastAsia="da-DK"/>
        </w:rPr>
        <w:t>Adgang til en HR konsulent 24/7 uden større omkostning.</w:t>
      </w:r>
    </w:p>
    <w:p w14:paraId="6B678DAC" w14:textId="3B07BB95" w:rsidR="00C83F35" w:rsidRPr="00937812" w:rsidRDefault="00C83F35" w:rsidP="006F1208">
      <w:pPr>
        <w:pStyle w:val="Listeafsnit"/>
        <w:numPr>
          <w:ilvl w:val="0"/>
          <w:numId w:val="6"/>
        </w:numPr>
        <w:tabs>
          <w:tab w:val="left" w:pos="709"/>
        </w:tabs>
        <w:spacing w:after="0" w:line="240" w:lineRule="auto"/>
        <w:ind w:left="284" w:firstLine="0"/>
        <w:rPr>
          <w:rFonts w:asciiTheme="minorHAnsi" w:hAnsiTheme="minorHAnsi"/>
          <w:lang w:eastAsia="da-DK"/>
        </w:rPr>
      </w:pPr>
      <w:r>
        <w:rPr>
          <w:rFonts w:asciiTheme="minorHAnsi" w:hAnsiTheme="minorHAnsi"/>
          <w:lang w:eastAsia="da-DK"/>
        </w:rPr>
        <w:t xml:space="preserve">Du </w:t>
      </w:r>
      <w:r w:rsidR="001F2EE9">
        <w:rPr>
          <w:rFonts w:asciiTheme="minorHAnsi" w:hAnsiTheme="minorHAnsi"/>
          <w:lang w:eastAsia="da-DK"/>
        </w:rPr>
        <w:t xml:space="preserve">eller dine nærmeste chefer </w:t>
      </w:r>
      <w:r>
        <w:rPr>
          <w:rFonts w:asciiTheme="minorHAnsi" w:hAnsiTheme="minorHAnsi"/>
          <w:lang w:eastAsia="da-DK"/>
        </w:rPr>
        <w:t>får</w:t>
      </w:r>
      <w:r w:rsidR="001F2EE9">
        <w:rPr>
          <w:rFonts w:asciiTheme="minorHAnsi" w:hAnsiTheme="minorHAnsi"/>
          <w:lang w:eastAsia="da-DK"/>
        </w:rPr>
        <w:t xml:space="preserve"> en sparringspartner til </w:t>
      </w:r>
      <w:r w:rsidRPr="00937812">
        <w:rPr>
          <w:rFonts w:asciiTheme="minorHAnsi" w:hAnsiTheme="minorHAnsi"/>
          <w:lang w:eastAsia="da-DK"/>
        </w:rPr>
        <w:t>HR relaterede problemstillinger.</w:t>
      </w:r>
    </w:p>
    <w:p w14:paraId="19C367F1" w14:textId="77777777" w:rsidR="00B87844" w:rsidRDefault="00C83F35" w:rsidP="00B87844">
      <w:pPr>
        <w:pStyle w:val="Listeafsnit"/>
        <w:numPr>
          <w:ilvl w:val="0"/>
          <w:numId w:val="6"/>
        </w:numPr>
        <w:tabs>
          <w:tab w:val="left" w:pos="709"/>
        </w:tabs>
        <w:spacing w:after="0" w:line="240" w:lineRule="auto"/>
        <w:ind w:left="284" w:firstLine="0"/>
        <w:rPr>
          <w:rFonts w:asciiTheme="minorHAnsi" w:hAnsiTheme="minorHAnsi"/>
          <w:lang w:eastAsia="da-DK"/>
        </w:rPr>
      </w:pPr>
      <w:r>
        <w:rPr>
          <w:rFonts w:asciiTheme="minorHAnsi" w:hAnsiTheme="minorHAnsi"/>
          <w:lang w:eastAsia="da-DK"/>
        </w:rPr>
        <w:t xml:space="preserve">Du får </w:t>
      </w:r>
      <w:r w:rsidR="00CD59FA">
        <w:rPr>
          <w:rFonts w:asciiTheme="minorHAnsi" w:hAnsiTheme="minorHAnsi"/>
          <w:lang w:eastAsia="da-DK"/>
        </w:rPr>
        <w:t xml:space="preserve">en, der kan facilitere forskellige </w:t>
      </w:r>
      <w:r w:rsidR="00AE0FA4">
        <w:rPr>
          <w:rFonts w:asciiTheme="minorHAnsi" w:hAnsiTheme="minorHAnsi"/>
          <w:lang w:eastAsia="da-DK"/>
        </w:rPr>
        <w:t xml:space="preserve">HR </w:t>
      </w:r>
      <w:r w:rsidR="00CD59FA">
        <w:rPr>
          <w:rFonts w:asciiTheme="minorHAnsi" w:hAnsiTheme="minorHAnsi"/>
          <w:lang w:eastAsia="da-DK"/>
        </w:rPr>
        <w:t>opgaver såsom MU-Samtaler.</w:t>
      </w:r>
    </w:p>
    <w:p w14:paraId="2F78C931" w14:textId="78774A09" w:rsidR="00C83F35" w:rsidRPr="00B87844" w:rsidRDefault="00AE0FA4" w:rsidP="00606C6B">
      <w:pPr>
        <w:pStyle w:val="Listeafsnit"/>
        <w:numPr>
          <w:ilvl w:val="0"/>
          <w:numId w:val="6"/>
        </w:numPr>
        <w:tabs>
          <w:tab w:val="left" w:pos="709"/>
        </w:tabs>
        <w:spacing w:after="0" w:line="240" w:lineRule="auto"/>
        <w:ind w:left="709" w:hanging="425"/>
        <w:rPr>
          <w:rFonts w:asciiTheme="minorHAnsi" w:hAnsiTheme="minorHAnsi"/>
          <w:lang w:eastAsia="da-DK"/>
        </w:rPr>
      </w:pPr>
      <w:r w:rsidRPr="00B87844">
        <w:rPr>
          <w:rFonts w:asciiTheme="minorHAnsi" w:hAnsiTheme="minorHAnsi"/>
          <w:lang w:eastAsia="da-DK"/>
        </w:rPr>
        <w:t>Du får en, der forstår</w:t>
      </w:r>
      <w:r w:rsidR="00EF2018" w:rsidRPr="00B87844">
        <w:rPr>
          <w:rFonts w:asciiTheme="minorHAnsi" w:hAnsiTheme="minorHAnsi"/>
          <w:lang w:eastAsia="da-DK"/>
        </w:rPr>
        <w:t xml:space="preserve"> dine medarbejderes potentialer – så de kan optimeres og anvendes rigtigst til stor </w:t>
      </w:r>
      <w:bookmarkStart w:id="0" w:name="_GoBack"/>
      <w:bookmarkEnd w:id="0"/>
      <w:r w:rsidR="00EF2018" w:rsidRPr="00B87844">
        <w:rPr>
          <w:rFonts w:asciiTheme="minorHAnsi" w:hAnsiTheme="minorHAnsi"/>
          <w:lang w:eastAsia="da-DK"/>
        </w:rPr>
        <w:t xml:space="preserve">glæde for alle, især din forretning, så du undgår stress </w:t>
      </w:r>
      <w:r w:rsidR="000B0733" w:rsidRPr="00B87844">
        <w:rPr>
          <w:rFonts w:asciiTheme="minorHAnsi" w:hAnsiTheme="minorHAnsi"/>
          <w:lang w:eastAsia="da-DK"/>
        </w:rPr>
        <w:t xml:space="preserve">sygemeldinger </w:t>
      </w:r>
      <w:r w:rsidR="00EF2018" w:rsidRPr="00B87844">
        <w:rPr>
          <w:rFonts w:asciiTheme="minorHAnsi" w:hAnsiTheme="minorHAnsi"/>
          <w:lang w:eastAsia="da-DK"/>
        </w:rPr>
        <w:t>mv.</w:t>
      </w:r>
    </w:p>
    <w:p w14:paraId="597B548D" w14:textId="394B6AFE" w:rsidR="00C83F35" w:rsidRDefault="00EF2018" w:rsidP="006F1208">
      <w:pPr>
        <w:pStyle w:val="Listeafsnit"/>
        <w:numPr>
          <w:ilvl w:val="0"/>
          <w:numId w:val="6"/>
        </w:numPr>
        <w:tabs>
          <w:tab w:val="left" w:pos="709"/>
        </w:tabs>
        <w:spacing w:after="0" w:line="240" w:lineRule="auto"/>
        <w:ind w:left="284" w:firstLine="0"/>
        <w:rPr>
          <w:rFonts w:asciiTheme="minorHAnsi" w:hAnsiTheme="minorHAnsi"/>
          <w:lang w:eastAsia="da-DK"/>
        </w:rPr>
      </w:pPr>
      <w:r w:rsidRPr="00CD59FA">
        <w:rPr>
          <w:rFonts w:asciiTheme="minorHAnsi" w:hAnsiTheme="minorHAnsi"/>
          <w:lang w:eastAsia="da-DK"/>
        </w:rPr>
        <w:t xml:space="preserve">Du får en dine medarbejdere kan </w:t>
      </w:r>
      <w:r w:rsidR="00C83F35" w:rsidRPr="00CD59FA">
        <w:rPr>
          <w:rFonts w:asciiTheme="minorHAnsi" w:hAnsiTheme="minorHAnsi"/>
          <w:lang w:eastAsia="da-DK"/>
        </w:rPr>
        <w:t xml:space="preserve">gå til, hvis behov for at tale med en 3. </w:t>
      </w:r>
      <w:r w:rsidR="00C242AE" w:rsidRPr="00CD59FA">
        <w:rPr>
          <w:rFonts w:asciiTheme="minorHAnsi" w:hAnsiTheme="minorHAnsi"/>
          <w:lang w:eastAsia="da-DK"/>
        </w:rPr>
        <w:t>p</w:t>
      </w:r>
      <w:r w:rsidR="00C83F35" w:rsidRPr="00CD59FA">
        <w:rPr>
          <w:rFonts w:asciiTheme="minorHAnsi" w:hAnsiTheme="minorHAnsi"/>
          <w:lang w:eastAsia="da-DK"/>
        </w:rPr>
        <w:t>art</w:t>
      </w:r>
      <w:r w:rsidR="00CD59FA">
        <w:rPr>
          <w:rFonts w:asciiTheme="minorHAnsi" w:hAnsiTheme="minorHAnsi"/>
          <w:lang w:eastAsia="da-DK"/>
        </w:rPr>
        <w:t>.</w:t>
      </w:r>
    </w:p>
    <w:p w14:paraId="28BE5934" w14:textId="77777777" w:rsidR="00AE0FA4" w:rsidRPr="00AE0FA4" w:rsidRDefault="00AE0FA4" w:rsidP="006F1208">
      <w:pPr>
        <w:tabs>
          <w:tab w:val="left" w:pos="709"/>
        </w:tabs>
        <w:spacing w:after="0" w:line="240" w:lineRule="auto"/>
        <w:ind w:left="284"/>
        <w:rPr>
          <w:rFonts w:asciiTheme="minorHAnsi" w:hAnsiTheme="minorHAnsi"/>
          <w:lang w:eastAsia="da-DK"/>
        </w:rPr>
      </w:pPr>
    </w:p>
    <w:p w14:paraId="5C1C007C" w14:textId="77777777" w:rsidR="00CD59FA" w:rsidRPr="00CD59FA" w:rsidRDefault="00CD59FA" w:rsidP="006F1208">
      <w:pPr>
        <w:pStyle w:val="Listeafsnit"/>
        <w:tabs>
          <w:tab w:val="left" w:pos="709"/>
        </w:tabs>
        <w:spacing w:after="0" w:line="240" w:lineRule="auto"/>
        <w:ind w:left="284"/>
        <w:rPr>
          <w:rFonts w:asciiTheme="minorHAnsi" w:hAnsiTheme="minorHAnsi"/>
          <w:lang w:eastAsia="da-DK"/>
        </w:rPr>
      </w:pPr>
    </w:p>
    <w:p w14:paraId="50A67E1D" w14:textId="1C026E21" w:rsidR="00070FA6" w:rsidRPr="00070FA6" w:rsidRDefault="00070FA6" w:rsidP="006F1208">
      <w:pPr>
        <w:tabs>
          <w:tab w:val="left" w:pos="709"/>
        </w:tabs>
        <w:spacing w:after="0" w:line="240" w:lineRule="auto"/>
        <w:ind w:left="284"/>
        <w:rPr>
          <w:rFonts w:asciiTheme="minorHAnsi" w:hAnsiTheme="minorHAnsi"/>
          <w:b/>
          <w:lang w:eastAsia="da-DK"/>
        </w:rPr>
      </w:pPr>
      <w:r w:rsidRPr="00070FA6">
        <w:rPr>
          <w:rFonts w:asciiTheme="minorHAnsi" w:hAnsiTheme="minorHAnsi"/>
          <w:b/>
          <w:lang w:eastAsia="da-DK"/>
        </w:rPr>
        <w:t>Et udpluk af opgave</w:t>
      </w:r>
      <w:r>
        <w:rPr>
          <w:rFonts w:asciiTheme="minorHAnsi" w:hAnsiTheme="minorHAnsi"/>
          <w:b/>
          <w:lang w:eastAsia="da-DK"/>
        </w:rPr>
        <w:t>r</w:t>
      </w:r>
      <w:r w:rsidR="002476AA">
        <w:rPr>
          <w:rFonts w:asciiTheme="minorHAnsi" w:hAnsiTheme="minorHAnsi"/>
          <w:b/>
          <w:lang w:eastAsia="da-DK"/>
        </w:rPr>
        <w:t>, vi</w:t>
      </w:r>
      <w:r w:rsidRPr="00070FA6">
        <w:rPr>
          <w:rFonts w:asciiTheme="minorHAnsi" w:hAnsiTheme="minorHAnsi"/>
          <w:b/>
          <w:lang w:eastAsia="da-DK"/>
        </w:rPr>
        <w:t xml:space="preserve"> kan assistere med:</w:t>
      </w:r>
    </w:p>
    <w:p w14:paraId="1A6B2070" w14:textId="51625D8D" w:rsidR="00070FA6" w:rsidRPr="00070FA6" w:rsidRDefault="00070FA6" w:rsidP="006F1208">
      <w:pPr>
        <w:pStyle w:val="Listeafsnit"/>
        <w:numPr>
          <w:ilvl w:val="0"/>
          <w:numId w:val="7"/>
        </w:numPr>
        <w:tabs>
          <w:tab w:val="left" w:pos="709"/>
        </w:tabs>
        <w:suppressAutoHyphens/>
        <w:autoSpaceDN w:val="0"/>
        <w:spacing w:after="0" w:line="240" w:lineRule="auto"/>
        <w:ind w:left="284" w:firstLine="0"/>
        <w:textAlignment w:val="baseline"/>
        <w:rPr>
          <w:rFonts w:asciiTheme="minorHAnsi" w:hAnsiTheme="minorHAnsi"/>
        </w:rPr>
      </w:pPr>
      <w:r w:rsidRPr="003958C5">
        <w:rPr>
          <w:rFonts w:asciiTheme="minorHAnsi" w:hAnsiTheme="minorHAnsi"/>
        </w:rPr>
        <w:t>Udvikling og motivering af medarbejdere &amp; ledere ud fra deres potentialer og de skjulte ressourcer.</w:t>
      </w:r>
    </w:p>
    <w:p w14:paraId="194E8A39" w14:textId="77777777" w:rsidR="00070FA6" w:rsidRPr="003958C5" w:rsidRDefault="00070FA6" w:rsidP="006F1208">
      <w:pPr>
        <w:pStyle w:val="Listeafsnit"/>
        <w:numPr>
          <w:ilvl w:val="0"/>
          <w:numId w:val="7"/>
        </w:numPr>
        <w:tabs>
          <w:tab w:val="left" w:pos="709"/>
        </w:tabs>
        <w:suppressAutoHyphens/>
        <w:autoSpaceDN w:val="0"/>
        <w:spacing w:after="0" w:line="240" w:lineRule="auto"/>
        <w:ind w:left="284" w:firstLine="0"/>
        <w:textAlignment w:val="baseline"/>
        <w:rPr>
          <w:rFonts w:asciiTheme="minorHAnsi" w:hAnsiTheme="minorHAnsi"/>
        </w:rPr>
      </w:pPr>
      <w:r w:rsidRPr="003958C5">
        <w:rPr>
          <w:rFonts w:asciiTheme="minorHAnsi" w:hAnsiTheme="minorHAnsi"/>
        </w:rPr>
        <w:t>HR rådgivning og ledelsessparring. Teamudvikling, gør mere af det, som de er gode til hver især.</w:t>
      </w:r>
    </w:p>
    <w:p w14:paraId="37B797FD" w14:textId="6F699A7B" w:rsidR="00070FA6" w:rsidRPr="00070FA6" w:rsidRDefault="00070FA6" w:rsidP="006F1208">
      <w:pPr>
        <w:pStyle w:val="Listeafsnit"/>
        <w:numPr>
          <w:ilvl w:val="0"/>
          <w:numId w:val="7"/>
        </w:numPr>
        <w:tabs>
          <w:tab w:val="left" w:pos="709"/>
        </w:tabs>
        <w:suppressAutoHyphens/>
        <w:autoSpaceDN w:val="0"/>
        <w:spacing w:after="0" w:line="240" w:lineRule="auto"/>
        <w:ind w:left="709" w:hanging="425"/>
        <w:textAlignment w:val="baseline"/>
        <w:rPr>
          <w:rFonts w:asciiTheme="minorHAnsi" w:hAnsiTheme="minorHAnsi"/>
        </w:rPr>
      </w:pPr>
      <w:r w:rsidRPr="003958C5">
        <w:rPr>
          <w:rFonts w:asciiTheme="minorHAnsi" w:hAnsiTheme="minorHAnsi"/>
        </w:rPr>
        <w:t>Personlighedstest (</w:t>
      </w:r>
      <w:r w:rsidRPr="003958C5">
        <w:rPr>
          <w:rFonts w:eastAsia="Times New Roman" w:cs="Calibri"/>
          <w:color w:val="000000"/>
          <w:lang w:eastAsia="da-DK"/>
        </w:rPr>
        <w:t xml:space="preserve">OPQ32, Masters Person Analyse (MPA), CFL (BTB) samt TalentInsights -34 talenter). </w:t>
      </w:r>
      <w:r>
        <w:rPr>
          <w:rFonts w:eastAsia="Times New Roman" w:cs="Calibri"/>
          <w:color w:val="000000"/>
          <w:lang w:eastAsia="da-DK"/>
        </w:rPr>
        <w:t>Vurdering af, om medarbejderen kan anvendes i andre områder med succes.</w:t>
      </w:r>
    </w:p>
    <w:p w14:paraId="5F6077B0" w14:textId="12DC73CE" w:rsidR="00070FA6" w:rsidRDefault="00070FA6" w:rsidP="006F1208">
      <w:pPr>
        <w:pStyle w:val="Listeafsnit"/>
        <w:numPr>
          <w:ilvl w:val="0"/>
          <w:numId w:val="7"/>
        </w:numPr>
        <w:tabs>
          <w:tab w:val="left" w:pos="709"/>
        </w:tabs>
        <w:suppressAutoHyphens/>
        <w:autoSpaceDN w:val="0"/>
        <w:spacing w:after="0" w:line="240" w:lineRule="auto"/>
        <w:ind w:left="284" w:firstLine="0"/>
        <w:textAlignment w:val="baseline"/>
        <w:rPr>
          <w:rFonts w:asciiTheme="minorHAnsi" w:hAnsiTheme="minorHAnsi"/>
        </w:rPr>
      </w:pPr>
      <w:r>
        <w:rPr>
          <w:rFonts w:asciiTheme="minorHAnsi" w:hAnsiTheme="minorHAnsi"/>
        </w:rPr>
        <w:t>Løbende coaching af medarbejdere, som måske oplever stress eller andre mentale udfordringer.</w:t>
      </w:r>
    </w:p>
    <w:p w14:paraId="17A7BB55" w14:textId="77777777" w:rsidR="00070FA6" w:rsidRPr="003958C5" w:rsidRDefault="00070FA6" w:rsidP="006F1208">
      <w:pPr>
        <w:pStyle w:val="Listeafsnit"/>
        <w:numPr>
          <w:ilvl w:val="0"/>
          <w:numId w:val="7"/>
        </w:numPr>
        <w:tabs>
          <w:tab w:val="left" w:pos="709"/>
        </w:tabs>
        <w:suppressAutoHyphens/>
        <w:autoSpaceDN w:val="0"/>
        <w:spacing w:after="0" w:line="240" w:lineRule="auto"/>
        <w:ind w:left="284" w:firstLine="0"/>
        <w:textAlignment w:val="baseline"/>
        <w:rPr>
          <w:rFonts w:asciiTheme="minorHAnsi" w:hAnsiTheme="minorHAnsi"/>
        </w:rPr>
      </w:pPr>
      <w:r w:rsidRPr="003958C5">
        <w:rPr>
          <w:rFonts w:asciiTheme="minorHAnsi" w:hAnsiTheme="minorHAnsi"/>
        </w:rPr>
        <w:t>Rekruttering, kandidatvurdering, search, tiltrække på længere sigt.</w:t>
      </w:r>
    </w:p>
    <w:p w14:paraId="18CA72B0" w14:textId="77777777" w:rsidR="00070FA6" w:rsidRPr="003958C5" w:rsidRDefault="00070FA6" w:rsidP="006F1208">
      <w:pPr>
        <w:pStyle w:val="Listeafsnit"/>
        <w:numPr>
          <w:ilvl w:val="0"/>
          <w:numId w:val="7"/>
        </w:numPr>
        <w:tabs>
          <w:tab w:val="left" w:pos="709"/>
        </w:tabs>
        <w:suppressAutoHyphens/>
        <w:autoSpaceDN w:val="0"/>
        <w:spacing w:after="0" w:line="240" w:lineRule="auto"/>
        <w:ind w:left="284" w:firstLine="0"/>
        <w:textAlignment w:val="baseline"/>
        <w:rPr>
          <w:rFonts w:asciiTheme="minorHAnsi" w:hAnsiTheme="minorHAnsi"/>
        </w:rPr>
      </w:pPr>
      <w:r w:rsidRPr="003958C5">
        <w:rPr>
          <w:rFonts w:asciiTheme="minorHAnsi" w:hAnsiTheme="minorHAnsi"/>
        </w:rPr>
        <w:t>Onboarding forløb, hvor kandidatens potentialer iscenesættes fra dag 1.</w:t>
      </w:r>
    </w:p>
    <w:p w14:paraId="299E965E" w14:textId="77777777" w:rsidR="00070FA6" w:rsidRPr="003958C5" w:rsidRDefault="00070FA6" w:rsidP="006F1208">
      <w:pPr>
        <w:pStyle w:val="Listeafsnit"/>
        <w:numPr>
          <w:ilvl w:val="0"/>
          <w:numId w:val="7"/>
        </w:numPr>
        <w:tabs>
          <w:tab w:val="left" w:pos="709"/>
        </w:tabs>
        <w:suppressAutoHyphens/>
        <w:autoSpaceDN w:val="0"/>
        <w:spacing w:after="0" w:line="240" w:lineRule="auto"/>
        <w:ind w:left="284" w:firstLine="0"/>
        <w:textAlignment w:val="baseline"/>
        <w:rPr>
          <w:rFonts w:asciiTheme="minorHAnsi" w:hAnsiTheme="minorHAnsi"/>
        </w:rPr>
      </w:pPr>
      <w:r w:rsidRPr="003958C5">
        <w:rPr>
          <w:rFonts w:asciiTheme="minorHAnsi" w:hAnsiTheme="minorHAnsi"/>
        </w:rPr>
        <w:t>Outplacement, hvor jeg klæder medarbejderen på til at se nye muligheder i fremtiden. Et pænt farvel.</w:t>
      </w:r>
    </w:p>
    <w:p w14:paraId="1646D1F3" w14:textId="77777777" w:rsidR="00EF2018" w:rsidRDefault="00EF2018" w:rsidP="006F1208">
      <w:pPr>
        <w:tabs>
          <w:tab w:val="left" w:pos="709"/>
        </w:tabs>
        <w:spacing w:after="0" w:line="240" w:lineRule="auto"/>
        <w:ind w:left="284"/>
        <w:rPr>
          <w:rFonts w:asciiTheme="minorHAnsi" w:hAnsiTheme="minorHAnsi"/>
          <w:lang w:eastAsia="da-DK"/>
        </w:rPr>
      </w:pPr>
    </w:p>
    <w:p w14:paraId="64D99F1E" w14:textId="65C3A8E9" w:rsidR="00EF2018" w:rsidRDefault="00070FA6" w:rsidP="006F1208">
      <w:pPr>
        <w:tabs>
          <w:tab w:val="left" w:pos="709"/>
        </w:tabs>
        <w:spacing w:after="0" w:line="240" w:lineRule="auto"/>
        <w:ind w:left="284"/>
        <w:rPr>
          <w:rFonts w:asciiTheme="minorHAnsi" w:hAnsiTheme="minorHAnsi"/>
        </w:rPr>
      </w:pPr>
      <w:r>
        <w:rPr>
          <w:rFonts w:asciiTheme="minorHAnsi" w:hAnsiTheme="minorHAnsi"/>
          <w:b/>
        </w:rPr>
        <w:t xml:space="preserve">Pris eksempel: </w:t>
      </w:r>
      <w:r w:rsidR="00B87844">
        <w:rPr>
          <w:rFonts w:asciiTheme="minorHAnsi" w:hAnsiTheme="minorHAnsi"/>
          <w:b/>
        </w:rPr>
        <w:t xml:space="preserve"> </w:t>
      </w:r>
      <w:r w:rsidR="00B23ED5">
        <w:rPr>
          <w:rFonts w:asciiTheme="minorHAnsi" w:hAnsiTheme="minorHAnsi"/>
        </w:rPr>
        <w:t>4.995 ekskl. moms for 8</w:t>
      </w:r>
      <w:r>
        <w:rPr>
          <w:rFonts w:asciiTheme="minorHAnsi" w:hAnsiTheme="minorHAnsi"/>
        </w:rPr>
        <w:t xml:space="preserve"> timer pr. måned</w:t>
      </w:r>
      <w:r w:rsidR="001068EC">
        <w:rPr>
          <w:rFonts w:asciiTheme="minorHAnsi" w:hAnsiTheme="minorHAnsi"/>
        </w:rPr>
        <w:t>, tim</w:t>
      </w:r>
      <w:r w:rsidR="0095397F">
        <w:rPr>
          <w:rFonts w:asciiTheme="minorHAnsi" w:hAnsiTheme="minorHAnsi"/>
        </w:rPr>
        <w:t>er kan overføres til kvartalet</w:t>
      </w:r>
      <w:r w:rsidR="001068EC">
        <w:rPr>
          <w:rFonts w:asciiTheme="minorHAnsi" w:hAnsiTheme="minorHAnsi"/>
        </w:rPr>
        <w:t>.</w:t>
      </w:r>
      <w:r w:rsidR="00B23ED5">
        <w:rPr>
          <w:rFonts w:asciiTheme="minorHAnsi" w:hAnsiTheme="minorHAnsi"/>
        </w:rPr>
        <w:t xml:space="preserve"> </w:t>
      </w:r>
      <w:r w:rsidR="00EF2018">
        <w:rPr>
          <w:rFonts w:asciiTheme="minorHAnsi" w:hAnsiTheme="minorHAnsi"/>
        </w:rPr>
        <w:t>Tilkøb af ekstra timer og ydelser</w:t>
      </w:r>
      <w:r>
        <w:rPr>
          <w:rFonts w:asciiTheme="minorHAnsi" w:hAnsiTheme="minorHAnsi"/>
        </w:rPr>
        <w:t xml:space="preserve"> er muligt til projekter inden for HR.</w:t>
      </w:r>
    </w:p>
    <w:p w14:paraId="0BBA30CC" w14:textId="77777777" w:rsidR="00EF2018" w:rsidRDefault="00EF2018" w:rsidP="006F1208">
      <w:pPr>
        <w:tabs>
          <w:tab w:val="left" w:pos="709"/>
        </w:tabs>
        <w:spacing w:after="0" w:line="240" w:lineRule="auto"/>
        <w:ind w:left="284"/>
        <w:rPr>
          <w:rFonts w:asciiTheme="minorHAnsi" w:hAnsiTheme="minorHAnsi"/>
        </w:rPr>
      </w:pPr>
    </w:p>
    <w:p w14:paraId="00EEAEFF" w14:textId="27DF7DC2" w:rsidR="00EF2018" w:rsidRDefault="00EF2018" w:rsidP="006F1208">
      <w:pPr>
        <w:tabs>
          <w:tab w:val="left" w:pos="709"/>
        </w:tabs>
        <w:ind w:left="284"/>
      </w:pPr>
      <w:r>
        <w:t>Med 10.000-vis af coach</w:t>
      </w:r>
      <w:r w:rsidR="00EE6FD8">
        <w:t>ing</w:t>
      </w:r>
      <w:r w:rsidR="0095397F">
        <w:t>- &amp; konsulent timer hos partnerne</w:t>
      </w:r>
      <w:r w:rsidR="00EE6FD8">
        <w:t xml:space="preserve"> i PeopleBehind</w:t>
      </w:r>
      <w:r>
        <w:t xml:space="preserve"> inden for HR</w:t>
      </w:r>
      <w:r w:rsidR="00C27339">
        <w:t xml:space="preserve"> </w:t>
      </w:r>
      <w:r w:rsidR="00EE6FD8">
        <w:t xml:space="preserve">og ledelse, har vi </w:t>
      </w:r>
      <w:r>
        <w:t xml:space="preserve">designet nyttige værktøjer, der giver yderst effektfulde </w:t>
      </w:r>
      <w:r>
        <w:rPr>
          <w:u w:val="single"/>
        </w:rPr>
        <w:t>resultater.</w:t>
      </w:r>
      <w:r w:rsidRPr="00947DB2">
        <w:t xml:space="preserve"> </w:t>
      </w:r>
      <w:r w:rsidR="00EE6FD8">
        <w:t>Vi</w:t>
      </w:r>
      <w:r>
        <w:t xml:space="preserve"> </w:t>
      </w:r>
      <w:r w:rsidR="00BD3E0B">
        <w:t xml:space="preserve">kan være til stede fysisk eller </w:t>
      </w:r>
      <w:r>
        <w:t xml:space="preserve">ONLINE på dansk og engelsk. </w:t>
      </w:r>
    </w:p>
    <w:p w14:paraId="61932404" w14:textId="7F6EF7CE" w:rsidR="00EF2018" w:rsidRPr="00070FA6" w:rsidRDefault="00EE6FD8" w:rsidP="006F1208">
      <w:pPr>
        <w:tabs>
          <w:tab w:val="left" w:pos="709"/>
        </w:tabs>
        <w:ind w:left="284"/>
      </w:pPr>
      <w:r>
        <w:t>Vi</w:t>
      </w:r>
      <w:r w:rsidR="00EF2018">
        <w:t xml:space="preserve"> er klar ……! Book på 4010 0220.</w:t>
      </w:r>
    </w:p>
    <w:p w14:paraId="35F10BF4" w14:textId="77777777" w:rsidR="00EF2018" w:rsidRDefault="00EF2018" w:rsidP="006F1208">
      <w:pPr>
        <w:tabs>
          <w:tab w:val="left" w:pos="709"/>
        </w:tabs>
        <w:spacing w:after="0" w:line="240" w:lineRule="auto"/>
        <w:ind w:left="284"/>
        <w:rPr>
          <w:rFonts w:asciiTheme="minorHAnsi" w:hAnsiTheme="minorHAnsi"/>
          <w:i/>
          <w:lang w:eastAsia="da-DK"/>
        </w:rPr>
      </w:pPr>
    </w:p>
    <w:p w14:paraId="7B64514F" w14:textId="61907930" w:rsidR="00E079E6" w:rsidRPr="00BF4C32" w:rsidRDefault="00BF4C32" w:rsidP="006F1208">
      <w:pPr>
        <w:tabs>
          <w:tab w:val="left" w:pos="709"/>
        </w:tabs>
        <w:spacing w:after="0" w:line="240" w:lineRule="auto"/>
        <w:ind w:left="284"/>
        <w:rPr>
          <w:rFonts w:asciiTheme="minorHAnsi" w:hAnsiTheme="minorHAnsi"/>
          <w:lang w:eastAsia="da-DK"/>
        </w:rPr>
      </w:pPr>
      <w:r w:rsidRPr="00BF4C32">
        <w:rPr>
          <w:rFonts w:asciiTheme="minorHAnsi" w:hAnsiTheme="minorHAnsi"/>
          <w:i/>
          <w:lang w:eastAsia="da-DK"/>
        </w:rPr>
        <w:t>Få hjælp til HR uden faste omkostninger.</w:t>
      </w:r>
      <w:r>
        <w:rPr>
          <w:rFonts w:asciiTheme="minorHAnsi" w:hAnsiTheme="minorHAnsi"/>
          <w:lang w:eastAsia="da-DK"/>
        </w:rPr>
        <w:t xml:space="preserve"> Når du har et samarbejde med en ekstern HR</w:t>
      </w:r>
      <w:r w:rsidR="00937812">
        <w:rPr>
          <w:rFonts w:asciiTheme="minorHAnsi" w:hAnsiTheme="minorHAnsi"/>
          <w:lang w:eastAsia="da-DK"/>
        </w:rPr>
        <w:t>,</w:t>
      </w:r>
      <w:r>
        <w:rPr>
          <w:rFonts w:asciiTheme="minorHAnsi" w:hAnsiTheme="minorHAnsi"/>
          <w:lang w:eastAsia="da-DK"/>
        </w:rPr>
        <w:t xml:space="preserve"> kan du stadig have fokus på at få hjælp til HR relaterede opgaver </w:t>
      </w:r>
      <w:r w:rsidR="00937812">
        <w:rPr>
          <w:rFonts w:asciiTheme="minorHAnsi" w:hAnsiTheme="minorHAnsi"/>
          <w:lang w:eastAsia="da-DK"/>
        </w:rPr>
        <w:t xml:space="preserve">- </w:t>
      </w:r>
      <w:r>
        <w:rPr>
          <w:rFonts w:asciiTheme="minorHAnsi" w:hAnsiTheme="minorHAnsi"/>
          <w:lang w:eastAsia="da-DK"/>
        </w:rPr>
        <w:t>uden at være bundet af en fast omkostning. Du får adgang til en specialist, der er vant til at levere kvalitet, være fleksibel og altid ajourført med, hvad der rører sig på markedet.</w:t>
      </w:r>
    </w:p>
    <w:p w14:paraId="1AE19787" w14:textId="77777777" w:rsidR="00D85F4E" w:rsidRDefault="00D85F4E" w:rsidP="006F1208">
      <w:pPr>
        <w:tabs>
          <w:tab w:val="left" w:pos="709"/>
        </w:tabs>
        <w:spacing w:after="0" w:line="240" w:lineRule="auto"/>
        <w:rPr>
          <w:rFonts w:asciiTheme="minorHAnsi" w:hAnsiTheme="minorHAnsi"/>
          <w:b/>
          <w:lang w:eastAsia="da-DK"/>
        </w:rPr>
      </w:pPr>
    </w:p>
    <w:p w14:paraId="2C50F9C5" w14:textId="77777777" w:rsidR="006F1208" w:rsidRPr="00E079E6" w:rsidRDefault="006F1208" w:rsidP="006F1208">
      <w:pPr>
        <w:tabs>
          <w:tab w:val="left" w:pos="709"/>
        </w:tabs>
        <w:spacing w:after="0" w:line="240" w:lineRule="auto"/>
        <w:ind w:left="284"/>
        <w:rPr>
          <w:rFonts w:asciiTheme="minorHAnsi" w:hAnsiTheme="minorHAnsi"/>
          <w:b/>
          <w:lang w:eastAsia="da-DK"/>
        </w:rPr>
      </w:pPr>
    </w:p>
    <w:p w14:paraId="120731CC" w14:textId="4461083A" w:rsidR="00AE7072" w:rsidRPr="006F1208" w:rsidRDefault="00AE7072" w:rsidP="006F1208">
      <w:pPr>
        <w:tabs>
          <w:tab w:val="left" w:pos="709"/>
        </w:tabs>
        <w:spacing w:after="0" w:line="240" w:lineRule="auto"/>
        <w:ind w:left="284"/>
        <w:rPr>
          <w:rFonts w:asciiTheme="minorHAnsi" w:hAnsiTheme="minorHAnsi"/>
          <w:sz w:val="16"/>
          <w:szCs w:val="16"/>
        </w:rPr>
      </w:pPr>
      <w:r w:rsidRPr="00035343">
        <w:rPr>
          <w:rFonts w:asciiTheme="minorHAnsi" w:hAnsiTheme="minorHAnsi"/>
          <w:sz w:val="16"/>
          <w:szCs w:val="16"/>
        </w:rPr>
        <w:t>________________________________________________________________________________________</w:t>
      </w:r>
      <w:r w:rsidR="006F1208">
        <w:rPr>
          <w:rFonts w:asciiTheme="minorHAnsi" w:hAnsiTheme="minorHAnsi"/>
          <w:sz w:val="16"/>
          <w:szCs w:val="16"/>
        </w:rPr>
        <w:t>_____________________________</w:t>
      </w:r>
    </w:p>
    <w:p w14:paraId="390E2C10" w14:textId="77777777" w:rsidR="00AE7072" w:rsidRPr="00035343" w:rsidRDefault="00AE7072" w:rsidP="006F1208">
      <w:pPr>
        <w:tabs>
          <w:tab w:val="left" w:pos="709"/>
        </w:tabs>
        <w:spacing w:after="0" w:line="240" w:lineRule="auto"/>
        <w:ind w:left="284"/>
        <w:rPr>
          <w:rFonts w:asciiTheme="minorHAnsi" w:hAnsiTheme="minorHAnsi"/>
          <w:b/>
          <w:bCs/>
          <w:sz w:val="16"/>
          <w:szCs w:val="16"/>
        </w:rPr>
      </w:pPr>
      <w:r w:rsidRPr="00035343">
        <w:rPr>
          <w:rFonts w:asciiTheme="minorHAnsi" w:hAnsiTheme="minorHAnsi"/>
          <w:b/>
          <w:sz w:val="20"/>
          <w:szCs w:val="20"/>
        </w:rPr>
        <w:t xml:space="preserve">En kunde udtaler: </w:t>
      </w:r>
    </w:p>
    <w:p w14:paraId="6FBD2A31" w14:textId="77777777" w:rsidR="00AE7072" w:rsidRPr="00C755A3" w:rsidRDefault="00AE7072" w:rsidP="006F1208">
      <w:pPr>
        <w:tabs>
          <w:tab w:val="left" w:pos="709"/>
        </w:tabs>
        <w:spacing w:after="0" w:line="240" w:lineRule="auto"/>
        <w:ind w:left="284"/>
        <w:rPr>
          <w:rFonts w:asciiTheme="minorHAnsi" w:hAnsiTheme="minorHAnsi"/>
          <w:sz w:val="16"/>
          <w:szCs w:val="16"/>
          <w:lang w:eastAsia="da-DK"/>
        </w:rPr>
      </w:pPr>
      <w:r w:rsidRPr="00035343">
        <w:rPr>
          <w:rFonts w:asciiTheme="minorHAnsi" w:hAnsiTheme="minorHAnsi"/>
          <w:sz w:val="16"/>
          <w:szCs w:val="16"/>
          <w:lang w:eastAsia="da-DK"/>
        </w:rPr>
        <w:t>”Vi har haft stor glæde af at have Bettina tilknyttet som freelance partner. Det passer godt for os, at hun kan komme efter behov, og at hun derudover er til at træffe pr. telefon, hvis der opstår et spørgsmål eller akutte situationer… vi er ikke store nok til selv at have en HR konsulent på fuldtid, men det er stadig vigtigt for os, at der fx er kvalitet i vores rekruttering, uden at vi skal bruge penge på dyre rekrutteringsbureauer. Derudover vægter vi vores medarbejders trivsel højt samt at have styr på vores HR processer – det er blandt andet noget af det, som vi har brugt Bettina til… Hun fungerer også som sparringspartner, da hun er lynhurtig til at se vores behov og skaber med det samme handling, så vi får fuld valuta for vores penge… vi er meget tilfredse med denne model”, udtaler adm. direktør og partner</w:t>
      </w:r>
      <w:r w:rsidR="00503541">
        <w:rPr>
          <w:rFonts w:asciiTheme="minorHAnsi" w:hAnsiTheme="minorHAnsi"/>
          <w:i/>
          <w:sz w:val="16"/>
          <w:szCs w:val="16"/>
          <w:lang w:eastAsia="da-DK"/>
        </w:rPr>
        <w:t xml:space="preserve"> fra IT-firma.</w:t>
      </w:r>
    </w:p>
    <w:sectPr w:rsidR="00AE7072" w:rsidRPr="00C755A3" w:rsidSect="006F1208">
      <w:headerReference w:type="default" r:id="rId8"/>
      <w:pgSz w:w="11906" w:h="16838"/>
      <w:pgMar w:top="1418" w:right="849" w:bottom="1258" w:left="851" w:header="708" w:footer="708" w:gutter="0"/>
      <w:pgBorders>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3D9C" w14:textId="77777777" w:rsidR="00B87844" w:rsidRDefault="00B87844" w:rsidP="00790208">
      <w:pPr>
        <w:spacing w:after="0" w:line="240" w:lineRule="auto"/>
      </w:pPr>
      <w:r>
        <w:separator/>
      </w:r>
    </w:p>
  </w:endnote>
  <w:endnote w:type="continuationSeparator" w:id="0">
    <w:p w14:paraId="73807AED" w14:textId="77777777" w:rsidR="00B87844" w:rsidRDefault="00B87844" w:rsidP="0079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88579" w14:textId="77777777" w:rsidR="00B87844" w:rsidRDefault="00B87844" w:rsidP="00790208">
      <w:pPr>
        <w:spacing w:after="0" w:line="240" w:lineRule="auto"/>
      </w:pPr>
      <w:r>
        <w:separator/>
      </w:r>
    </w:p>
  </w:footnote>
  <w:footnote w:type="continuationSeparator" w:id="0">
    <w:p w14:paraId="59ACBE7D" w14:textId="77777777" w:rsidR="00B87844" w:rsidRDefault="00B87844" w:rsidP="007902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F2F72" w14:textId="77777777" w:rsidR="00B87844" w:rsidRPr="00854B19" w:rsidRDefault="00B87844" w:rsidP="00854B19">
    <w:pPr>
      <w:pStyle w:val="Sidehoved"/>
      <w:jc w:val="right"/>
    </w:pPr>
    <w:r>
      <w:rPr>
        <w:noProof/>
        <w:lang w:val="en-US" w:eastAsia="da-DK"/>
      </w:rPr>
      <w:drawing>
        <wp:anchor distT="0" distB="0" distL="114300" distR="114300" simplePos="0" relativeHeight="251662336" behindDoc="0" locked="0" layoutInCell="1" allowOverlap="1" wp14:anchorId="7907AEB8" wp14:editId="36C6C9CC">
          <wp:simplePos x="0" y="0"/>
          <wp:positionH relativeFrom="column">
            <wp:posOffset>-542290</wp:posOffset>
          </wp:positionH>
          <wp:positionV relativeFrom="paragraph">
            <wp:posOffset>-326390</wp:posOffset>
          </wp:positionV>
          <wp:extent cx="3846830" cy="645795"/>
          <wp:effectExtent l="0" t="0" r="0" b="0"/>
          <wp:wrapThrough wrapText="bothSides">
            <wp:wrapPolygon edited="0">
              <wp:start x="0" y="4460"/>
              <wp:lineTo x="0" y="12743"/>
              <wp:lineTo x="1818" y="15929"/>
              <wp:lineTo x="8343" y="18478"/>
              <wp:lineTo x="9092" y="18478"/>
              <wp:lineTo x="15189" y="17204"/>
              <wp:lineTo x="14868" y="4460"/>
              <wp:lineTo x="0" y="4460"/>
            </wp:wrapPolygon>
          </wp:wrapThrough>
          <wp:docPr id="4" name="Billede 4" descr="\\WAEDE\Peter S. Wæde\Hjemmesider\Bettinawaede.dk\Top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EDE\Peter S. Wæde\Hjemmesider\Bettinawaede.dk\Top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6830" cy="645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6E32"/>
    <w:multiLevelType w:val="hybridMultilevel"/>
    <w:tmpl w:val="62B4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62EA7"/>
    <w:multiLevelType w:val="hybridMultilevel"/>
    <w:tmpl w:val="17F4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03ED1"/>
    <w:multiLevelType w:val="multilevel"/>
    <w:tmpl w:val="23B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7529CC"/>
    <w:multiLevelType w:val="hybridMultilevel"/>
    <w:tmpl w:val="809EC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6C64DC3"/>
    <w:multiLevelType w:val="singleLevel"/>
    <w:tmpl w:val="F6B070C6"/>
    <w:lvl w:ilvl="0">
      <w:start w:val="1"/>
      <w:numFmt w:val="bullet"/>
      <w:lvlText w:val=""/>
      <w:lvlJc w:val="left"/>
      <w:pPr>
        <w:tabs>
          <w:tab w:val="num" w:pos="340"/>
        </w:tabs>
        <w:ind w:left="340" w:hanging="340"/>
      </w:pPr>
      <w:rPr>
        <w:rFonts w:ascii="Symbol" w:hAnsi="Symbol" w:hint="default"/>
        <w:color w:val="auto"/>
        <w:sz w:val="22"/>
      </w:rPr>
    </w:lvl>
  </w:abstractNum>
  <w:abstractNum w:abstractNumId="5">
    <w:nsid w:val="778F0567"/>
    <w:multiLevelType w:val="hybridMultilevel"/>
    <w:tmpl w:val="C7245BE2"/>
    <w:lvl w:ilvl="0" w:tplc="0406000D">
      <w:start w:val="1"/>
      <w:numFmt w:val="bullet"/>
      <w:lvlText w:val=""/>
      <w:lvlJc w:val="left"/>
      <w:pPr>
        <w:tabs>
          <w:tab w:val="num" w:pos="1080"/>
        </w:tabs>
        <w:ind w:left="1080" w:hanging="360"/>
      </w:pPr>
      <w:rPr>
        <w:rFonts w:ascii="Wingdings" w:hAnsi="Wingdings"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nsid w:val="7E85783A"/>
    <w:multiLevelType w:val="hybridMultilevel"/>
    <w:tmpl w:val="12E8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08"/>
    <w:rsid w:val="0000123B"/>
    <w:rsid w:val="00013E57"/>
    <w:rsid w:val="00035343"/>
    <w:rsid w:val="00066F95"/>
    <w:rsid w:val="00070FA6"/>
    <w:rsid w:val="00086987"/>
    <w:rsid w:val="0009195D"/>
    <w:rsid w:val="000A5AE8"/>
    <w:rsid w:val="000B0733"/>
    <w:rsid w:val="000B6A43"/>
    <w:rsid w:val="001068EC"/>
    <w:rsid w:val="00133DA8"/>
    <w:rsid w:val="00134B42"/>
    <w:rsid w:val="001538FE"/>
    <w:rsid w:val="00194966"/>
    <w:rsid w:val="00194FF3"/>
    <w:rsid w:val="001B01A9"/>
    <w:rsid w:val="001D6918"/>
    <w:rsid w:val="001D7B39"/>
    <w:rsid w:val="001E459D"/>
    <w:rsid w:val="001F2EE9"/>
    <w:rsid w:val="001F608F"/>
    <w:rsid w:val="002476AA"/>
    <w:rsid w:val="00247965"/>
    <w:rsid w:val="0026617B"/>
    <w:rsid w:val="002A2FBD"/>
    <w:rsid w:val="002C2342"/>
    <w:rsid w:val="002C440E"/>
    <w:rsid w:val="002E537C"/>
    <w:rsid w:val="0032102D"/>
    <w:rsid w:val="00323314"/>
    <w:rsid w:val="00340A2F"/>
    <w:rsid w:val="00353817"/>
    <w:rsid w:val="00392649"/>
    <w:rsid w:val="003A23EE"/>
    <w:rsid w:val="003A7000"/>
    <w:rsid w:val="003F2662"/>
    <w:rsid w:val="00431E41"/>
    <w:rsid w:val="004338F1"/>
    <w:rsid w:val="0044354A"/>
    <w:rsid w:val="004475B3"/>
    <w:rsid w:val="00455241"/>
    <w:rsid w:val="00462024"/>
    <w:rsid w:val="004661F1"/>
    <w:rsid w:val="004A29CC"/>
    <w:rsid w:val="004B0262"/>
    <w:rsid w:val="004B639D"/>
    <w:rsid w:val="004C3B4C"/>
    <w:rsid w:val="004E459A"/>
    <w:rsid w:val="00503541"/>
    <w:rsid w:val="00515E98"/>
    <w:rsid w:val="00520FC4"/>
    <w:rsid w:val="00531CF4"/>
    <w:rsid w:val="00557E9C"/>
    <w:rsid w:val="0059615C"/>
    <w:rsid w:val="005D4BED"/>
    <w:rsid w:val="00601D97"/>
    <w:rsid w:val="00606C6B"/>
    <w:rsid w:val="00652402"/>
    <w:rsid w:val="006B0E09"/>
    <w:rsid w:val="006E210C"/>
    <w:rsid w:val="006F1208"/>
    <w:rsid w:val="0077591E"/>
    <w:rsid w:val="0077643A"/>
    <w:rsid w:val="00790208"/>
    <w:rsid w:val="007D75A6"/>
    <w:rsid w:val="008112C7"/>
    <w:rsid w:val="00821511"/>
    <w:rsid w:val="00850827"/>
    <w:rsid w:val="00854B19"/>
    <w:rsid w:val="00854E89"/>
    <w:rsid w:val="00856F18"/>
    <w:rsid w:val="00861F9C"/>
    <w:rsid w:val="0087779B"/>
    <w:rsid w:val="00885B0C"/>
    <w:rsid w:val="0089108F"/>
    <w:rsid w:val="008A2696"/>
    <w:rsid w:val="008A354D"/>
    <w:rsid w:val="00933F16"/>
    <w:rsid w:val="0093596D"/>
    <w:rsid w:val="00937812"/>
    <w:rsid w:val="0094163F"/>
    <w:rsid w:val="0095397F"/>
    <w:rsid w:val="0097024F"/>
    <w:rsid w:val="009D5CA0"/>
    <w:rsid w:val="009D7AFD"/>
    <w:rsid w:val="009D7B9E"/>
    <w:rsid w:val="00A02E76"/>
    <w:rsid w:val="00A03DA4"/>
    <w:rsid w:val="00A347BB"/>
    <w:rsid w:val="00A73BA9"/>
    <w:rsid w:val="00AE01C5"/>
    <w:rsid w:val="00AE0FA4"/>
    <w:rsid w:val="00AE7072"/>
    <w:rsid w:val="00AF3F7A"/>
    <w:rsid w:val="00B23ED5"/>
    <w:rsid w:val="00B65A5B"/>
    <w:rsid w:val="00B87844"/>
    <w:rsid w:val="00B9671A"/>
    <w:rsid w:val="00BB4211"/>
    <w:rsid w:val="00BD3E0B"/>
    <w:rsid w:val="00BE0D39"/>
    <w:rsid w:val="00BE1E08"/>
    <w:rsid w:val="00BF4C32"/>
    <w:rsid w:val="00C06100"/>
    <w:rsid w:val="00C242AE"/>
    <w:rsid w:val="00C27339"/>
    <w:rsid w:val="00C308D8"/>
    <w:rsid w:val="00C44E12"/>
    <w:rsid w:val="00C570E8"/>
    <w:rsid w:val="00C67A9C"/>
    <w:rsid w:val="00C73553"/>
    <w:rsid w:val="00C755A3"/>
    <w:rsid w:val="00C83F35"/>
    <w:rsid w:val="00CC4AED"/>
    <w:rsid w:val="00CD59FA"/>
    <w:rsid w:val="00CF1F15"/>
    <w:rsid w:val="00D35494"/>
    <w:rsid w:val="00D64A0C"/>
    <w:rsid w:val="00D67BFB"/>
    <w:rsid w:val="00D85F4E"/>
    <w:rsid w:val="00D941F3"/>
    <w:rsid w:val="00DA3E52"/>
    <w:rsid w:val="00DC12F7"/>
    <w:rsid w:val="00DD11FB"/>
    <w:rsid w:val="00DD7C1D"/>
    <w:rsid w:val="00DE35BE"/>
    <w:rsid w:val="00E079E6"/>
    <w:rsid w:val="00E2101D"/>
    <w:rsid w:val="00E40290"/>
    <w:rsid w:val="00E4534C"/>
    <w:rsid w:val="00E473C1"/>
    <w:rsid w:val="00E63971"/>
    <w:rsid w:val="00E705C5"/>
    <w:rsid w:val="00E92205"/>
    <w:rsid w:val="00E976A9"/>
    <w:rsid w:val="00EC293D"/>
    <w:rsid w:val="00EC2EF9"/>
    <w:rsid w:val="00EE6FD8"/>
    <w:rsid w:val="00EF2018"/>
    <w:rsid w:val="00F02283"/>
    <w:rsid w:val="00F07363"/>
    <w:rsid w:val="00F351D4"/>
    <w:rsid w:val="00F436AF"/>
    <w:rsid w:val="00F55A8C"/>
    <w:rsid w:val="00F96677"/>
    <w:rsid w:val="00FC1366"/>
    <w:rsid w:val="00FF36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7F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FE"/>
    <w:pPr>
      <w:spacing w:after="200" w:line="276" w:lineRule="auto"/>
    </w:pPr>
    <w:rPr>
      <w:lang w:eastAsia="en-US"/>
    </w:rPr>
  </w:style>
  <w:style w:type="paragraph" w:styleId="Overskrift2">
    <w:name w:val="heading 2"/>
    <w:basedOn w:val="Normal"/>
    <w:next w:val="Normal"/>
    <w:link w:val="Overskrift2Tegn"/>
    <w:uiPriority w:val="99"/>
    <w:qFormat/>
    <w:rsid w:val="003A23EE"/>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9"/>
    <w:locked/>
    <w:rsid w:val="003A23EE"/>
    <w:rPr>
      <w:rFonts w:ascii="Cambria" w:hAnsi="Cambria" w:cs="Times New Roman"/>
      <w:b/>
      <w:bCs/>
      <w:color w:val="4F81BD"/>
      <w:sz w:val="26"/>
      <w:szCs w:val="26"/>
    </w:rPr>
  </w:style>
  <w:style w:type="paragraph" w:styleId="Sidehoved">
    <w:name w:val="header"/>
    <w:basedOn w:val="Normal"/>
    <w:link w:val="SidehovedTegn"/>
    <w:uiPriority w:val="99"/>
    <w:semiHidden/>
    <w:rsid w:val="007902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locked/>
    <w:rsid w:val="00790208"/>
    <w:rPr>
      <w:rFonts w:cs="Times New Roman"/>
    </w:rPr>
  </w:style>
  <w:style w:type="paragraph" w:styleId="Sidefod">
    <w:name w:val="footer"/>
    <w:basedOn w:val="Normal"/>
    <w:link w:val="SidefodTegn"/>
    <w:uiPriority w:val="99"/>
    <w:semiHidden/>
    <w:rsid w:val="00790208"/>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locked/>
    <w:rsid w:val="00790208"/>
    <w:rPr>
      <w:rFonts w:cs="Times New Roman"/>
    </w:rPr>
  </w:style>
  <w:style w:type="character" w:styleId="Fremhvning">
    <w:name w:val="Emphasis"/>
    <w:basedOn w:val="Standardskrifttypeiafsnit"/>
    <w:uiPriority w:val="99"/>
    <w:qFormat/>
    <w:rsid w:val="00B9671A"/>
    <w:rPr>
      <w:rFonts w:cs="Times New Roman"/>
      <w:i/>
      <w:iCs/>
    </w:rPr>
  </w:style>
  <w:style w:type="paragraph" w:styleId="Normalweb">
    <w:name w:val="Normal (Web)"/>
    <w:basedOn w:val="Normal"/>
    <w:uiPriority w:val="99"/>
    <w:semiHidden/>
    <w:rsid w:val="00B9671A"/>
    <w:pPr>
      <w:spacing w:after="120" w:line="240" w:lineRule="auto"/>
    </w:pPr>
    <w:rPr>
      <w:rFonts w:ascii="Times New Roman" w:eastAsia="Times New Roman" w:hAnsi="Times New Roman"/>
      <w:sz w:val="24"/>
      <w:szCs w:val="24"/>
      <w:lang w:eastAsia="da-DK"/>
    </w:rPr>
  </w:style>
  <w:style w:type="character" w:customStyle="1" w:styleId="h21">
    <w:name w:val="h21"/>
    <w:basedOn w:val="Standardskrifttypeiafsnit"/>
    <w:uiPriority w:val="99"/>
    <w:rsid w:val="00B9671A"/>
    <w:rPr>
      <w:rFonts w:cs="Times New Roman"/>
      <w:color w:val="auto"/>
      <w:sz w:val="32"/>
      <w:szCs w:val="32"/>
    </w:rPr>
  </w:style>
  <w:style w:type="character" w:styleId="Llink">
    <w:name w:val="Hyperlink"/>
    <w:basedOn w:val="Standardskrifttypeiafsnit"/>
    <w:uiPriority w:val="99"/>
    <w:rsid w:val="009D7B9E"/>
    <w:rPr>
      <w:rFonts w:cs="Times New Roman"/>
      <w:color w:val="0000FF"/>
      <w:u w:val="single"/>
    </w:rPr>
  </w:style>
  <w:style w:type="paragraph" w:styleId="Listeafsnit">
    <w:name w:val="List Paragraph"/>
    <w:basedOn w:val="Normal"/>
    <w:qFormat/>
    <w:rsid w:val="0009195D"/>
    <w:pPr>
      <w:ind w:left="720"/>
    </w:pPr>
  </w:style>
  <w:style w:type="paragraph" w:styleId="Markeringsbobletekst">
    <w:name w:val="Balloon Text"/>
    <w:basedOn w:val="Normal"/>
    <w:link w:val="MarkeringsbobletekstTegn"/>
    <w:uiPriority w:val="99"/>
    <w:semiHidden/>
    <w:rsid w:val="003210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32102D"/>
    <w:rPr>
      <w:rFonts w:ascii="Tahoma" w:hAnsi="Tahoma" w:cs="Tahoma"/>
      <w:sz w:val="16"/>
      <w:szCs w:val="16"/>
    </w:rPr>
  </w:style>
  <w:style w:type="character" w:styleId="Kommentarhenvisning">
    <w:name w:val="annotation reference"/>
    <w:basedOn w:val="Standardskrifttypeiafsnit"/>
    <w:uiPriority w:val="99"/>
    <w:semiHidden/>
    <w:rsid w:val="0032102D"/>
    <w:rPr>
      <w:rFonts w:cs="Times New Roman"/>
      <w:sz w:val="16"/>
      <w:szCs w:val="16"/>
    </w:rPr>
  </w:style>
  <w:style w:type="paragraph" w:styleId="Kommentartekst">
    <w:name w:val="annotation text"/>
    <w:basedOn w:val="Normal"/>
    <w:link w:val="KommentartekstTegn"/>
    <w:uiPriority w:val="99"/>
    <w:semiHidden/>
    <w:rsid w:val="0032102D"/>
    <w:pPr>
      <w:spacing w:line="240" w:lineRule="auto"/>
    </w:pPr>
    <w:rPr>
      <w:sz w:val="20"/>
      <w:szCs w:val="20"/>
    </w:rPr>
  </w:style>
  <w:style w:type="character" w:customStyle="1" w:styleId="KommentartekstTegn">
    <w:name w:val="Kommentartekst Tegn"/>
    <w:basedOn w:val="Standardskrifttypeiafsnit"/>
    <w:link w:val="Kommentartekst"/>
    <w:uiPriority w:val="99"/>
    <w:semiHidden/>
    <w:locked/>
    <w:rsid w:val="0032102D"/>
    <w:rPr>
      <w:rFonts w:cs="Times New Roman"/>
      <w:sz w:val="20"/>
      <w:szCs w:val="20"/>
    </w:rPr>
  </w:style>
  <w:style w:type="paragraph" w:styleId="Kommentaremne">
    <w:name w:val="annotation subject"/>
    <w:basedOn w:val="Kommentartekst"/>
    <w:next w:val="Kommentartekst"/>
    <w:link w:val="KommentaremneTegn"/>
    <w:uiPriority w:val="99"/>
    <w:semiHidden/>
    <w:rsid w:val="0032102D"/>
    <w:rPr>
      <w:b/>
      <w:bCs/>
    </w:rPr>
  </w:style>
  <w:style w:type="character" w:customStyle="1" w:styleId="KommentaremneTegn">
    <w:name w:val="Kommentaremne Tegn"/>
    <w:basedOn w:val="KommentartekstTegn"/>
    <w:link w:val="Kommentaremne"/>
    <w:uiPriority w:val="99"/>
    <w:semiHidden/>
    <w:locked/>
    <w:rsid w:val="0032102D"/>
    <w:rPr>
      <w:rFonts w:cs="Times New Roman"/>
      <w:b/>
      <w:bCs/>
      <w:sz w:val="20"/>
      <w:szCs w:val="20"/>
    </w:rPr>
  </w:style>
  <w:style w:type="table" w:styleId="Tabelgitter">
    <w:name w:val="Table Grid"/>
    <w:basedOn w:val="Tabel-Normal"/>
    <w:uiPriority w:val="99"/>
    <w:locked/>
    <w:rsid w:val="00F9667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gtLink">
    <w:name w:val="FollowedHyperlink"/>
    <w:basedOn w:val="Standardskrifttypeiafsnit"/>
    <w:uiPriority w:val="99"/>
    <w:semiHidden/>
    <w:unhideWhenUsed/>
    <w:rsid w:val="005035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FE"/>
    <w:pPr>
      <w:spacing w:after="200" w:line="276" w:lineRule="auto"/>
    </w:pPr>
    <w:rPr>
      <w:lang w:eastAsia="en-US"/>
    </w:rPr>
  </w:style>
  <w:style w:type="paragraph" w:styleId="Overskrift2">
    <w:name w:val="heading 2"/>
    <w:basedOn w:val="Normal"/>
    <w:next w:val="Normal"/>
    <w:link w:val="Overskrift2Tegn"/>
    <w:uiPriority w:val="99"/>
    <w:qFormat/>
    <w:rsid w:val="003A23EE"/>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9"/>
    <w:locked/>
    <w:rsid w:val="003A23EE"/>
    <w:rPr>
      <w:rFonts w:ascii="Cambria" w:hAnsi="Cambria" w:cs="Times New Roman"/>
      <w:b/>
      <w:bCs/>
      <w:color w:val="4F81BD"/>
      <w:sz w:val="26"/>
      <w:szCs w:val="26"/>
    </w:rPr>
  </w:style>
  <w:style w:type="paragraph" w:styleId="Sidehoved">
    <w:name w:val="header"/>
    <w:basedOn w:val="Normal"/>
    <w:link w:val="SidehovedTegn"/>
    <w:uiPriority w:val="99"/>
    <w:semiHidden/>
    <w:rsid w:val="007902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locked/>
    <w:rsid w:val="00790208"/>
    <w:rPr>
      <w:rFonts w:cs="Times New Roman"/>
    </w:rPr>
  </w:style>
  <w:style w:type="paragraph" w:styleId="Sidefod">
    <w:name w:val="footer"/>
    <w:basedOn w:val="Normal"/>
    <w:link w:val="SidefodTegn"/>
    <w:uiPriority w:val="99"/>
    <w:semiHidden/>
    <w:rsid w:val="00790208"/>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locked/>
    <w:rsid w:val="00790208"/>
    <w:rPr>
      <w:rFonts w:cs="Times New Roman"/>
    </w:rPr>
  </w:style>
  <w:style w:type="character" w:styleId="Fremhvning">
    <w:name w:val="Emphasis"/>
    <w:basedOn w:val="Standardskrifttypeiafsnit"/>
    <w:uiPriority w:val="99"/>
    <w:qFormat/>
    <w:rsid w:val="00B9671A"/>
    <w:rPr>
      <w:rFonts w:cs="Times New Roman"/>
      <w:i/>
      <w:iCs/>
    </w:rPr>
  </w:style>
  <w:style w:type="paragraph" w:styleId="Normalweb">
    <w:name w:val="Normal (Web)"/>
    <w:basedOn w:val="Normal"/>
    <w:uiPriority w:val="99"/>
    <w:semiHidden/>
    <w:rsid w:val="00B9671A"/>
    <w:pPr>
      <w:spacing w:after="120" w:line="240" w:lineRule="auto"/>
    </w:pPr>
    <w:rPr>
      <w:rFonts w:ascii="Times New Roman" w:eastAsia="Times New Roman" w:hAnsi="Times New Roman"/>
      <w:sz w:val="24"/>
      <w:szCs w:val="24"/>
      <w:lang w:eastAsia="da-DK"/>
    </w:rPr>
  </w:style>
  <w:style w:type="character" w:customStyle="1" w:styleId="h21">
    <w:name w:val="h21"/>
    <w:basedOn w:val="Standardskrifttypeiafsnit"/>
    <w:uiPriority w:val="99"/>
    <w:rsid w:val="00B9671A"/>
    <w:rPr>
      <w:rFonts w:cs="Times New Roman"/>
      <w:color w:val="auto"/>
      <w:sz w:val="32"/>
      <w:szCs w:val="32"/>
    </w:rPr>
  </w:style>
  <w:style w:type="character" w:styleId="Llink">
    <w:name w:val="Hyperlink"/>
    <w:basedOn w:val="Standardskrifttypeiafsnit"/>
    <w:uiPriority w:val="99"/>
    <w:rsid w:val="009D7B9E"/>
    <w:rPr>
      <w:rFonts w:cs="Times New Roman"/>
      <w:color w:val="0000FF"/>
      <w:u w:val="single"/>
    </w:rPr>
  </w:style>
  <w:style w:type="paragraph" w:styleId="Listeafsnit">
    <w:name w:val="List Paragraph"/>
    <w:basedOn w:val="Normal"/>
    <w:qFormat/>
    <w:rsid w:val="0009195D"/>
    <w:pPr>
      <w:ind w:left="720"/>
    </w:pPr>
  </w:style>
  <w:style w:type="paragraph" w:styleId="Markeringsbobletekst">
    <w:name w:val="Balloon Text"/>
    <w:basedOn w:val="Normal"/>
    <w:link w:val="MarkeringsbobletekstTegn"/>
    <w:uiPriority w:val="99"/>
    <w:semiHidden/>
    <w:rsid w:val="003210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32102D"/>
    <w:rPr>
      <w:rFonts w:ascii="Tahoma" w:hAnsi="Tahoma" w:cs="Tahoma"/>
      <w:sz w:val="16"/>
      <w:szCs w:val="16"/>
    </w:rPr>
  </w:style>
  <w:style w:type="character" w:styleId="Kommentarhenvisning">
    <w:name w:val="annotation reference"/>
    <w:basedOn w:val="Standardskrifttypeiafsnit"/>
    <w:uiPriority w:val="99"/>
    <w:semiHidden/>
    <w:rsid w:val="0032102D"/>
    <w:rPr>
      <w:rFonts w:cs="Times New Roman"/>
      <w:sz w:val="16"/>
      <w:szCs w:val="16"/>
    </w:rPr>
  </w:style>
  <w:style w:type="paragraph" w:styleId="Kommentartekst">
    <w:name w:val="annotation text"/>
    <w:basedOn w:val="Normal"/>
    <w:link w:val="KommentartekstTegn"/>
    <w:uiPriority w:val="99"/>
    <w:semiHidden/>
    <w:rsid w:val="0032102D"/>
    <w:pPr>
      <w:spacing w:line="240" w:lineRule="auto"/>
    </w:pPr>
    <w:rPr>
      <w:sz w:val="20"/>
      <w:szCs w:val="20"/>
    </w:rPr>
  </w:style>
  <w:style w:type="character" w:customStyle="1" w:styleId="KommentartekstTegn">
    <w:name w:val="Kommentartekst Tegn"/>
    <w:basedOn w:val="Standardskrifttypeiafsnit"/>
    <w:link w:val="Kommentartekst"/>
    <w:uiPriority w:val="99"/>
    <w:semiHidden/>
    <w:locked/>
    <w:rsid w:val="0032102D"/>
    <w:rPr>
      <w:rFonts w:cs="Times New Roman"/>
      <w:sz w:val="20"/>
      <w:szCs w:val="20"/>
    </w:rPr>
  </w:style>
  <w:style w:type="paragraph" w:styleId="Kommentaremne">
    <w:name w:val="annotation subject"/>
    <w:basedOn w:val="Kommentartekst"/>
    <w:next w:val="Kommentartekst"/>
    <w:link w:val="KommentaremneTegn"/>
    <w:uiPriority w:val="99"/>
    <w:semiHidden/>
    <w:rsid w:val="0032102D"/>
    <w:rPr>
      <w:b/>
      <w:bCs/>
    </w:rPr>
  </w:style>
  <w:style w:type="character" w:customStyle="1" w:styleId="KommentaremneTegn">
    <w:name w:val="Kommentaremne Tegn"/>
    <w:basedOn w:val="KommentartekstTegn"/>
    <w:link w:val="Kommentaremne"/>
    <w:uiPriority w:val="99"/>
    <w:semiHidden/>
    <w:locked/>
    <w:rsid w:val="0032102D"/>
    <w:rPr>
      <w:rFonts w:cs="Times New Roman"/>
      <w:b/>
      <w:bCs/>
      <w:sz w:val="20"/>
      <w:szCs w:val="20"/>
    </w:rPr>
  </w:style>
  <w:style w:type="table" w:styleId="Tabelgitter">
    <w:name w:val="Table Grid"/>
    <w:basedOn w:val="Tabel-Normal"/>
    <w:uiPriority w:val="99"/>
    <w:locked/>
    <w:rsid w:val="00F9667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gtLink">
    <w:name w:val="FollowedHyperlink"/>
    <w:basedOn w:val="Standardskrifttypeiafsnit"/>
    <w:uiPriority w:val="99"/>
    <w:semiHidden/>
    <w:unhideWhenUsed/>
    <w:rsid w:val="00503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3520">
      <w:marLeft w:val="0"/>
      <w:marRight w:val="0"/>
      <w:marTop w:val="0"/>
      <w:marBottom w:val="0"/>
      <w:divBdr>
        <w:top w:val="none" w:sz="0" w:space="0" w:color="auto"/>
        <w:left w:val="none" w:sz="0" w:space="0" w:color="auto"/>
        <w:bottom w:val="none" w:sz="0" w:space="0" w:color="auto"/>
        <w:right w:val="none" w:sz="0" w:space="0" w:color="auto"/>
      </w:divBdr>
      <w:divsChild>
        <w:div w:id="2047873524">
          <w:marLeft w:val="0"/>
          <w:marRight w:val="0"/>
          <w:marTop w:val="225"/>
          <w:marBottom w:val="225"/>
          <w:divBdr>
            <w:top w:val="none" w:sz="0" w:space="0" w:color="auto"/>
            <w:left w:val="none" w:sz="0" w:space="0" w:color="auto"/>
            <w:bottom w:val="none" w:sz="0" w:space="0" w:color="auto"/>
            <w:right w:val="none" w:sz="0" w:space="0" w:color="auto"/>
          </w:divBdr>
          <w:divsChild>
            <w:div w:id="2047873523">
              <w:marLeft w:val="0"/>
              <w:marRight w:val="0"/>
              <w:marTop w:val="0"/>
              <w:marBottom w:val="0"/>
              <w:divBdr>
                <w:top w:val="none" w:sz="0" w:space="0" w:color="auto"/>
                <w:left w:val="none" w:sz="0" w:space="0" w:color="auto"/>
                <w:bottom w:val="none" w:sz="0" w:space="0" w:color="auto"/>
                <w:right w:val="none" w:sz="0" w:space="0" w:color="auto"/>
              </w:divBdr>
              <w:divsChild>
                <w:div w:id="2047873519">
                  <w:marLeft w:val="0"/>
                  <w:marRight w:val="0"/>
                  <w:marTop w:val="0"/>
                  <w:marBottom w:val="0"/>
                  <w:divBdr>
                    <w:top w:val="none" w:sz="0" w:space="0" w:color="auto"/>
                    <w:left w:val="none" w:sz="0" w:space="0" w:color="auto"/>
                    <w:bottom w:val="none" w:sz="0" w:space="0" w:color="auto"/>
                    <w:right w:val="none" w:sz="0" w:space="0" w:color="auto"/>
                  </w:divBdr>
                  <w:divsChild>
                    <w:div w:id="2047873521">
                      <w:marLeft w:val="0"/>
                      <w:marRight w:val="0"/>
                      <w:marTop w:val="240"/>
                      <w:marBottom w:val="120"/>
                      <w:divBdr>
                        <w:top w:val="none" w:sz="0" w:space="0" w:color="auto"/>
                        <w:left w:val="none" w:sz="0" w:space="0" w:color="auto"/>
                        <w:bottom w:val="none" w:sz="0" w:space="0" w:color="auto"/>
                        <w:right w:val="none" w:sz="0" w:space="0" w:color="auto"/>
                      </w:divBdr>
                      <w:divsChild>
                        <w:div w:id="2047873522">
                          <w:marLeft w:val="0"/>
                          <w:marRight w:val="0"/>
                          <w:marTop w:val="0"/>
                          <w:marBottom w:val="0"/>
                          <w:divBdr>
                            <w:top w:val="none" w:sz="0" w:space="0" w:color="auto"/>
                            <w:left w:val="none" w:sz="0" w:space="0" w:color="auto"/>
                            <w:bottom w:val="none" w:sz="0" w:space="0" w:color="auto"/>
                            <w:right w:val="none" w:sz="0" w:space="0" w:color="auto"/>
                          </w:divBdr>
                          <w:divsChild>
                            <w:div w:id="20478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2830</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Vil du gerne have fokus på HR uden at have en ekstra fast omkostning</vt:lpstr>
    </vt:vector>
  </TitlesOfParts>
  <Company>Hewlett-Packard</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 du gerne have fokus på HR uden at have en ekstra fast omkostning</dc:title>
  <dc:creator>BW Consult</dc:creator>
  <cp:lastModifiedBy>Bettina</cp:lastModifiedBy>
  <cp:revision>6</cp:revision>
  <cp:lastPrinted>2011-03-07T19:42:00Z</cp:lastPrinted>
  <dcterms:created xsi:type="dcterms:W3CDTF">2020-05-27T10:30:00Z</dcterms:created>
  <dcterms:modified xsi:type="dcterms:W3CDTF">2020-05-27T10:36:00Z</dcterms:modified>
</cp:coreProperties>
</file>